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0D84" w14:textId="77777777" w:rsidR="00A5527F" w:rsidRPr="00B02A48" w:rsidRDefault="00A5527F" w:rsidP="00A5527F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lang w:val="pt-PT"/>
        </w:rPr>
      </w:pPr>
      <w:r w:rsidRPr="00B02A48">
        <w:rPr>
          <w:rFonts w:ascii="Verdana" w:hAnsi="Verdana"/>
          <w:b/>
          <w:bCs/>
          <w:sz w:val="24"/>
          <w:szCs w:val="24"/>
        </w:rPr>
        <w:t>RESPOSTA</w:t>
      </w:r>
      <w:r w:rsidRPr="00B02A48">
        <w:rPr>
          <w:rFonts w:ascii="Verdana" w:hAnsi="Verdana"/>
          <w:b/>
          <w:bCs/>
          <w:sz w:val="24"/>
          <w:szCs w:val="24"/>
          <w:lang w:val="pt-PT"/>
        </w:rPr>
        <w:t xml:space="preserve"> AO PEDIDO DE ESCLARECIMENTO</w:t>
      </w:r>
      <w:r>
        <w:rPr>
          <w:rFonts w:ascii="Verdana" w:hAnsi="Verdana"/>
          <w:b/>
          <w:bCs/>
          <w:sz w:val="24"/>
          <w:szCs w:val="24"/>
          <w:lang w:val="pt-PT"/>
        </w:rPr>
        <w:t>S</w:t>
      </w:r>
      <w:r w:rsidRPr="00B02A48">
        <w:rPr>
          <w:rFonts w:ascii="Verdana" w:hAnsi="Verdana"/>
          <w:b/>
          <w:bCs/>
          <w:sz w:val="24"/>
          <w:szCs w:val="24"/>
          <w:lang w:val="pt-PT"/>
        </w:rPr>
        <w:t xml:space="preserve"> </w:t>
      </w:r>
      <w:r>
        <w:rPr>
          <w:rFonts w:ascii="Verdana" w:hAnsi="Verdana"/>
          <w:b/>
          <w:bCs/>
          <w:sz w:val="24"/>
          <w:szCs w:val="24"/>
          <w:lang w:val="pt-PT"/>
        </w:rPr>
        <w:t>VII</w:t>
      </w:r>
    </w:p>
    <w:p w14:paraId="76362E82" w14:textId="77777777" w:rsidR="00A5527F" w:rsidRPr="00B02A48" w:rsidRDefault="00A5527F" w:rsidP="00A5527F">
      <w:pPr>
        <w:spacing w:after="0" w:line="360" w:lineRule="auto"/>
        <w:rPr>
          <w:rFonts w:ascii="Verdana" w:hAnsi="Verdana"/>
          <w:sz w:val="20"/>
          <w:szCs w:val="20"/>
          <w:lang w:val="pt-PT"/>
        </w:rPr>
      </w:pPr>
    </w:p>
    <w:p w14:paraId="17A31BDA" w14:textId="77777777" w:rsidR="00A5527F" w:rsidRPr="00B02A48" w:rsidRDefault="00A5527F" w:rsidP="00A5527F">
      <w:pPr>
        <w:spacing w:after="0" w:line="360" w:lineRule="auto"/>
        <w:rPr>
          <w:rFonts w:ascii="Verdana" w:hAnsi="Verdana"/>
          <w:b/>
          <w:bCs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Processo Administrativo nº 026/2023</w:t>
      </w:r>
    </w:p>
    <w:p w14:paraId="67703FF4" w14:textId="77777777" w:rsidR="00A5527F" w:rsidRPr="00B02A48" w:rsidRDefault="00A5527F" w:rsidP="00A5527F">
      <w:pPr>
        <w:spacing w:after="0" w:line="360" w:lineRule="auto"/>
        <w:rPr>
          <w:rFonts w:ascii="Verdana" w:hAnsi="Verdana"/>
          <w:b/>
          <w:bCs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Pregão Eletrônico nº 003/2023</w:t>
      </w:r>
    </w:p>
    <w:p w14:paraId="58525199" w14:textId="77777777" w:rsidR="00A5527F" w:rsidRPr="00B02A48" w:rsidRDefault="00A5527F" w:rsidP="00A5527F">
      <w:pPr>
        <w:spacing w:after="0" w:line="360" w:lineRule="auto"/>
        <w:rPr>
          <w:rFonts w:ascii="Verdana" w:hAnsi="Verdana"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Interessado:</w:t>
      </w:r>
      <w:r w:rsidRPr="00B02A48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</w:rPr>
        <w:t>STRATUM Segurança Inteligente</w:t>
      </w:r>
    </w:p>
    <w:p w14:paraId="6911523E" w14:textId="77777777" w:rsidR="00A5527F" w:rsidRPr="00B02A48" w:rsidRDefault="00A5527F" w:rsidP="00A5527F">
      <w:pPr>
        <w:spacing w:after="0" w:line="360" w:lineRule="auto"/>
        <w:rPr>
          <w:rFonts w:ascii="Verdana" w:hAnsi="Verdana"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Data:</w:t>
      </w:r>
      <w:r w:rsidRPr="00B02A48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09</w:t>
      </w:r>
      <w:r w:rsidRPr="00B02A48">
        <w:rPr>
          <w:rFonts w:ascii="Verdana" w:hAnsi="Verdana"/>
          <w:sz w:val="20"/>
          <w:szCs w:val="20"/>
          <w:lang w:val="pt-PT"/>
        </w:rPr>
        <w:t>/0</w:t>
      </w:r>
      <w:r>
        <w:rPr>
          <w:rFonts w:ascii="Verdana" w:hAnsi="Verdana"/>
          <w:sz w:val="20"/>
          <w:szCs w:val="20"/>
          <w:lang w:val="pt-PT"/>
        </w:rPr>
        <w:t>8</w:t>
      </w:r>
      <w:r w:rsidRPr="00B02A48">
        <w:rPr>
          <w:rFonts w:ascii="Verdana" w:hAnsi="Verdana"/>
          <w:sz w:val="20"/>
          <w:szCs w:val="20"/>
          <w:lang w:val="pt-PT"/>
        </w:rPr>
        <w:t xml:space="preserve">/2023 </w:t>
      </w:r>
    </w:p>
    <w:p w14:paraId="588CF16F" w14:textId="77777777" w:rsidR="00A5527F" w:rsidRPr="00B02A48" w:rsidRDefault="00A5527F" w:rsidP="00A5527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Assunto:</w:t>
      </w:r>
      <w:r w:rsidRPr="00B02A48">
        <w:rPr>
          <w:rFonts w:ascii="Verdana" w:hAnsi="Verdana"/>
          <w:sz w:val="20"/>
          <w:szCs w:val="20"/>
          <w:lang w:val="pt-PT"/>
        </w:rPr>
        <w:t xml:space="preserve"> </w:t>
      </w:r>
      <w:r w:rsidRPr="00B02A48">
        <w:rPr>
          <w:rFonts w:ascii="Verdana" w:hAnsi="Verdana"/>
          <w:sz w:val="20"/>
          <w:szCs w:val="20"/>
        </w:rPr>
        <w:t xml:space="preserve">Solicitação de esclarecimentos, ao Pregoeiro, </w:t>
      </w:r>
      <w:r>
        <w:rPr>
          <w:rFonts w:ascii="Verdana" w:hAnsi="Verdana"/>
          <w:sz w:val="20"/>
          <w:szCs w:val="20"/>
        </w:rPr>
        <w:t xml:space="preserve">por e-mail, </w:t>
      </w:r>
      <w:r w:rsidRPr="00B02A48">
        <w:rPr>
          <w:rFonts w:ascii="Verdana" w:hAnsi="Verdana"/>
          <w:sz w:val="20"/>
          <w:szCs w:val="20"/>
        </w:rPr>
        <w:t>sobre Edital do PE nº 003/2023 – PA nº 026/2023.</w:t>
      </w:r>
    </w:p>
    <w:p w14:paraId="32171228" w14:textId="77777777" w:rsidR="00A5527F" w:rsidRPr="00B02A48" w:rsidRDefault="00A5527F" w:rsidP="00A5527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205269" w14:textId="77777777" w:rsidR="00A5527F" w:rsidRPr="00B02A48" w:rsidRDefault="00A5527F" w:rsidP="00A5527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02A48">
        <w:rPr>
          <w:rFonts w:ascii="Verdana" w:hAnsi="Verdana"/>
          <w:sz w:val="20"/>
          <w:szCs w:val="20"/>
        </w:rPr>
        <w:tab/>
        <w:t xml:space="preserve">Em resposta ao pedido de esclarecimentos encaminhado pela empresa </w:t>
      </w:r>
      <w:r>
        <w:rPr>
          <w:rFonts w:ascii="Verdana" w:hAnsi="Verdana"/>
          <w:sz w:val="20"/>
          <w:szCs w:val="20"/>
        </w:rPr>
        <w:t>STRATUM Segurança Inteligente</w:t>
      </w:r>
      <w:r w:rsidRPr="00B02A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solicitando informação a respeito d</w:t>
      </w:r>
      <w:r w:rsidRPr="00B02A48">
        <w:rPr>
          <w:rFonts w:ascii="Verdana" w:hAnsi="Verdana"/>
          <w:sz w:val="20"/>
          <w:szCs w:val="20"/>
        </w:rPr>
        <w:t>o Pregão Eletrônico nº 003/2023, cujo objeto é a “Aquisição de equipamentos para segurança e monitoramento, contemplando Sistemas de Alarmes e Câmeras IP, incluindo serviços de instalação, configuração e treinamento, bem como todos os materiais necessários para a instalação, inclusive licenças, rede lógica, instalações elétricas, aterramento e fontes de energia, nas dependências da Câmara Municipal de Ubá”, temos a expor o que segue:</w:t>
      </w:r>
    </w:p>
    <w:p w14:paraId="050663BC" w14:textId="77777777" w:rsidR="00A5527F" w:rsidRPr="00B02A48" w:rsidRDefault="00A5527F" w:rsidP="00A5527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12CD1C0" w14:textId="77777777" w:rsidR="00A5527F" w:rsidRPr="00B02A48" w:rsidRDefault="00A5527F" w:rsidP="00A5527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02A48">
        <w:rPr>
          <w:rFonts w:ascii="Verdana" w:hAnsi="Verdana"/>
          <w:b/>
          <w:bCs/>
          <w:sz w:val="20"/>
          <w:szCs w:val="20"/>
        </w:rPr>
        <w:t>1. DO PEDIDO</w:t>
      </w:r>
    </w:p>
    <w:p w14:paraId="0F77A445" w14:textId="77777777" w:rsidR="00A5527F" w:rsidRPr="00B02A48" w:rsidRDefault="00A5527F" w:rsidP="00A5527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02A48">
        <w:rPr>
          <w:rFonts w:ascii="Verdana" w:hAnsi="Verdana"/>
          <w:sz w:val="20"/>
          <w:szCs w:val="20"/>
        </w:rPr>
        <w:tab/>
      </w:r>
    </w:p>
    <w:p w14:paraId="7BE5A5A8" w14:textId="77777777" w:rsidR="00A5527F" w:rsidRPr="00B02A48" w:rsidRDefault="00A5527F" w:rsidP="00A5527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02A48">
        <w:rPr>
          <w:rFonts w:ascii="Verdana" w:hAnsi="Verdana"/>
          <w:sz w:val="20"/>
          <w:szCs w:val="20"/>
        </w:rPr>
        <w:t>Requer:</w:t>
      </w:r>
    </w:p>
    <w:p w14:paraId="34111FE2" w14:textId="77777777" w:rsidR="00A5527F" w:rsidRPr="00F67487" w:rsidRDefault="00A5527F" w:rsidP="00A5527F">
      <w:pPr>
        <w:shd w:val="clear" w:color="auto" w:fill="FFFFFF"/>
        <w:spacing w:after="0" w:line="360" w:lineRule="auto"/>
        <w:rPr>
          <w:rFonts w:ascii="Aptos" w:eastAsia="Times New Roman" w:hAnsi="Aptos" w:cs="Times New Roman"/>
          <w:i/>
          <w:iCs/>
          <w:color w:val="000000"/>
          <w:sz w:val="24"/>
          <w:szCs w:val="24"/>
          <w:lang w:eastAsia="pt-BR"/>
        </w:rPr>
      </w:pPr>
      <w:r w:rsidRPr="00F67487">
        <w:rPr>
          <w:rFonts w:ascii="Verdana" w:hAnsi="Verdana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“</w:t>
      </w:r>
      <w:r w:rsidRPr="00F6748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Prezados, bom dia. </w:t>
      </w:r>
    </w:p>
    <w:p w14:paraId="1000F2B4" w14:textId="77777777" w:rsidR="00A5527F" w:rsidRPr="00E30C90" w:rsidRDefault="00A5527F" w:rsidP="00A5527F">
      <w:pPr>
        <w:shd w:val="clear" w:color="auto" w:fill="FFFFFF"/>
        <w:spacing w:after="0" w:line="360" w:lineRule="auto"/>
        <w:rPr>
          <w:rFonts w:ascii="Aptos" w:eastAsia="Times New Roman" w:hAnsi="Aptos" w:cs="Times New Roman"/>
          <w:i/>
          <w:iCs/>
          <w:color w:val="000000"/>
          <w:sz w:val="24"/>
          <w:szCs w:val="24"/>
          <w:lang w:eastAsia="pt-BR"/>
        </w:rPr>
      </w:pPr>
    </w:p>
    <w:p w14:paraId="0F6B8F74" w14:textId="77777777" w:rsidR="00A5527F" w:rsidRPr="00E30C90" w:rsidRDefault="00A5527F" w:rsidP="00A5527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pt-BR"/>
        </w:rPr>
        <w:t>Solicito esclarecimento para o Pregão Eletrônico nº 003/2023 cujo objeto é Aquisição de equipamentos para segurança e monitoramento, contemplando Sistemas de Alarmes e Câmeras IP, incluindo serviços de instalação, configuração e treinamento, bem como todos os materiais necessários para a instalação, inclusive licenças, rede lógica, instalações elétricas, aterramento e fontes de energia, nas dependências da Câmara Municipal de Ubá.</w:t>
      </w:r>
    </w:p>
    <w:p w14:paraId="2C6B0120" w14:textId="77777777" w:rsidR="00A5527F" w:rsidRPr="00E30C90" w:rsidRDefault="00A5527F" w:rsidP="00A5527F">
      <w:pPr>
        <w:numPr>
          <w:ilvl w:val="0"/>
          <w:numId w:val="1"/>
        </w:numPr>
        <w:shd w:val="clear" w:color="auto" w:fill="FFFFFF"/>
        <w:spacing w:after="0" w:line="360" w:lineRule="auto"/>
        <w:ind w:left="1095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Para o lote I não haverá exigência da garantia de execução do contrato (5% do valor do contrato). A garantia exigida será apenas a constante no subitem 4.5 do TR. Está correto o entendimento? </w:t>
      </w:r>
    </w:p>
    <w:p w14:paraId="2016F401" w14:textId="77777777" w:rsidR="00A5527F" w:rsidRPr="00E30C90" w:rsidRDefault="00A5527F" w:rsidP="00A5527F">
      <w:pPr>
        <w:numPr>
          <w:ilvl w:val="0"/>
          <w:numId w:val="1"/>
        </w:numPr>
        <w:shd w:val="clear" w:color="auto" w:fill="FFFFFF"/>
        <w:spacing w:after="0" w:line="360" w:lineRule="auto"/>
        <w:ind w:left="1095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Ainda para o lote I, em relação ao pagamento o edital traz as seguintes informações:</w:t>
      </w:r>
    </w:p>
    <w:p w14:paraId="2B9B99DD" w14:textId="77777777" w:rsidR="00A5527F" w:rsidRPr="00E30C90" w:rsidRDefault="00A5527F" w:rsidP="00A5527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t-BR"/>
        </w:rPr>
      </w:pP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lastRenderedPageBreak/>
        <w:t>"7.1. Recebida a Nota Fiscal ou documento de cobrança equivalente, correrá o </w:t>
      </w:r>
      <w:r w:rsidRPr="00E30C9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pt-BR"/>
        </w:rPr>
        <w:t>prazo de 10 (dez) dias úteis</w:t>
      </w: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 para fins de liquidação, na forma desta seção, prorrogáveis por igual período, nos termos do art. 7º, §2º da Instrução Normativa SEGES/ME nº 77/2022." (Termo de referência)</w:t>
      </w:r>
    </w:p>
    <w:p w14:paraId="1019C8CB" w14:textId="77777777" w:rsidR="00A5527F" w:rsidRPr="00E30C90" w:rsidRDefault="00A5527F" w:rsidP="00A5527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t-BR"/>
        </w:rPr>
      </w:pP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"7.11. O pagamento será efetuado no prazo máximo de </w:t>
      </w:r>
      <w:r w:rsidRPr="00E30C9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pt-BR"/>
        </w:rPr>
        <w:t>até 10 (dez) dias úteis</w:t>
      </w: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, contados da finalização da liquidação da despesa, conforme seção anterior, nos termos da Instrução Normativa SEGES/ME nº 77, de 2022."</w:t>
      </w: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pt-BR"/>
        </w:rPr>
        <w:t>(Termo de referência)</w:t>
      </w:r>
    </w:p>
    <w:p w14:paraId="4742303B" w14:textId="77777777" w:rsidR="00A5527F" w:rsidRPr="00E30C90" w:rsidRDefault="00A5527F" w:rsidP="00A5527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"8.3. Para a efetivação do recebimento, deverá ser observado o calendário definido pela Câmara Municipal, como sendo o primeiro dia útil posterior à data do faturamento, observando-se o </w:t>
      </w:r>
      <w:r w:rsidRPr="00E30C9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pt-BR"/>
        </w:rPr>
        <w:t>prazo de até 30(trinta) dias corridos</w:t>
      </w: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, contados da emissão da Nota Fiscal, com o aceite do setor responsável." (Minuta do contrato).</w:t>
      </w:r>
    </w:p>
    <w:p w14:paraId="0E0DBB75" w14:textId="77777777" w:rsidR="00A5527F" w:rsidRDefault="00A5527F" w:rsidP="00A5527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</w:p>
    <w:p w14:paraId="4944BC02" w14:textId="739AA08A" w:rsidR="00A5527F" w:rsidRPr="00F67487" w:rsidRDefault="00A5527F" w:rsidP="00A5527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E30C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Questiona-se: Qual prazo de pagamento será considerado?</w:t>
      </w:r>
      <w:r w:rsidRPr="00F67487">
        <w:rPr>
          <w:rFonts w:ascii="Verdana" w:hAnsi="Verdana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”</w:t>
      </w:r>
    </w:p>
    <w:p w14:paraId="6CED7A48" w14:textId="77777777" w:rsidR="00A5527F" w:rsidRPr="00B02A48" w:rsidRDefault="00A5527F" w:rsidP="00A5527F">
      <w:pPr>
        <w:pStyle w:val="NormalWeb"/>
        <w:shd w:val="clear" w:color="auto" w:fill="FFFFFF"/>
        <w:spacing w:after="0"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14:paraId="6D790906" w14:textId="77777777" w:rsidR="00A5527F" w:rsidRPr="00B02A48" w:rsidRDefault="00A5527F" w:rsidP="00A5527F">
      <w:pPr>
        <w:pStyle w:val="NormalWeb"/>
        <w:shd w:val="clear" w:color="auto" w:fill="FFFFFF"/>
        <w:spacing w:after="0"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02A48">
        <w:rPr>
          <w:rFonts w:ascii="Verdana" w:eastAsia="Times New Roman" w:hAnsi="Verdana"/>
          <w:b/>
          <w:bCs/>
          <w:sz w:val="20"/>
          <w:szCs w:val="20"/>
          <w:lang w:eastAsia="pt-BR"/>
        </w:rPr>
        <w:t>2. DA ANÁLISE</w:t>
      </w:r>
    </w:p>
    <w:p w14:paraId="575C2889" w14:textId="77777777" w:rsidR="00A5527F" w:rsidRPr="00B02A48" w:rsidRDefault="00A5527F" w:rsidP="00A5527F">
      <w:pPr>
        <w:pStyle w:val="NormalWeb"/>
        <w:shd w:val="clear" w:color="auto" w:fill="FFFFFF"/>
        <w:spacing w:after="0"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14:paraId="4C9590D6" w14:textId="6E6A004E" w:rsidR="00A5527F" w:rsidRPr="00F67487" w:rsidRDefault="00A5527F" w:rsidP="00A5527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ab/>
        <w:t>O pedido de esclarecimentos foi recebido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por e-mail</w:t>
      </w: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pel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o</w:t>
      </w: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Pregoeir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</w:t>
      </w: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que, após analisar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a solicitação</w:t>
      </w: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em conjunto com peça impugnatória recebida na mesma data, DECIDE dar como PREJUDICADO o presente pedido de esclarecimentos, em razão de decisão, na data de hoje, pela SUSPENSÃO do Processo Licitatório em epígrafe, para realização de diligências a respeito das argumentações e questionamentos apresentados em 09/08/2023.</w:t>
      </w:r>
    </w:p>
    <w:p w14:paraId="20E23E22" w14:textId="77777777" w:rsidR="00A5527F" w:rsidRPr="00B02A48" w:rsidRDefault="00A5527F" w:rsidP="00A5527F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22765068" w14:textId="77777777" w:rsidR="00A5527F" w:rsidRPr="00B02A48" w:rsidRDefault="00A5527F" w:rsidP="00A5527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B02A4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3. DA CONCLUSÃO</w:t>
      </w:r>
    </w:p>
    <w:p w14:paraId="2FF76625" w14:textId="77777777" w:rsidR="00A5527F" w:rsidRPr="00B02A48" w:rsidRDefault="00A5527F" w:rsidP="00A5527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41167468" w14:textId="77777777" w:rsidR="00A5527F" w:rsidRPr="00B02A48" w:rsidRDefault="00A5527F" w:rsidP="00A5527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</w:pP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ab/>
        <w:t>Do exposto, com fundamento no artigo 164 da Lei nº 14.133/2021, baseado nas razões de fato e de direito acima desenvolvidas, encaminho os devidos esclarecimentos referentes ao Edital do Pregão Eletrônico nº 003/2023</w:t>
      </w:r>
      <w:bookmarkStart w:id="0" w:name="_Hlk141426656"/>
      <w:r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14:paraId="157C80E4" w14:textId="77777777" w:rsidR="00A5527F" w:rsidRDefault="00A5527F" w:rsidP="00A5527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" w:name="_Hlk141427019"/>
      <w:bookmarkEnd w:id="0"/>
    </w:p>
    <w:p w14:paraId="64696CC3" w14:textId="77777777" w:rsidR="00A5527F" w:rsidRPr="00B02A48" w:rsidRDefault="00A5527F" w:rsidP="00A5527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Ubá/MG,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11</w:t>
      </w: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agosto</w:t>
      </w: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2023.</w:t>
      </w:r>
    </w:p>
    <w:p w14:paraId="7C770303" w14:textId="77777777" w:rsidR="00A5527F" w:rsidRPr="00B02A48" w:rsidRDefault="00A5527F" w:rsidP="00A5527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7CBB7A41" w14:textId="77777777" w:rsidR="00A5527F" w:rsidRPr="00B02A48" w:rsidRDefault="00A5527F" w:rsidP="00A5527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BRUNO REIS PINTO</w:t>
      </w:r>
    </w:p>
    <w:p w14:paraId="2A8075B4" w14:textId="22DDAFD3" w:rsidR="00C06EA2" w:rsidRDefault="00A5527F" w:rsidP="00A5527F">
      <w:pPr>
        <w:shd w:val="clear" w:color="auto" w:fill="FFFFFF"/>
        <w:spacing w:after="0" w:line="360" w:lineRule="auto"/>
        <w:jc w:val="center"/>
      </w:pPr>
      <w:r w:rsidRPr="00B02A48">
        <w:rPr>
          <w:rFonts w:ascii="Verdana" w:eastAsia="Times New Roman" w:hAnsi="Verdana" w:cs="Times New Roman"/>
          <w:sz w:val="20"/>
          <w:szCs w:val="20"/>
          <w:lang w:eastAsia="pt-BR"/>
        </w:rPr>
        <w:t>Pregoeir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o</w:t>
      </w:r>
      <w:bookmarkEnd w:id="1"/>
    </w:p>
    <w:sectPr w:rsidR="00C06EA2" w:rsidSect="00B85A17">
      <w:headerReference w:type="default" r:id="rId5"/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824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2689F8" w14:textId="77777777" w:rsidR="00000000" w:rsidRDefault="0000000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87AA23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56E" w14:textId="77777777" w:rsidR="00000000" w:rsidRPr="00E9209F" w:rsidRDefault="00000000" w:rsidP="00DF0766">
    <w:pPr>
      <w:jc w:val="center"/>
      <w:rPr>
        <w:rFonts w:ascii="Garamond" w:eastAsia="Arial" w:hAnsi="Garamond"/>
        <w:sz w:val="52"/>
        <w:szCs w:val="52"/>
      </w:rPr>
    </w:pPr>
    <w:bookmarkStart w:id="2" w:name="_Hlk141427105"/>
    <w:r w:rsidRPr="00E9209F">
      <w:rPr>
        <w:rFonts w:ascii="Garamond" w:eastAsia="Arial" w:hAnsi="Garamond"/>
        <w:noProof/>
        <w:sz w:val="52"/>
        <w:szCs w:val="52"/>
        <w:lang w:eastAsia="pt-BR"/>
      </w:rPr>
      <w:drawing>
        <wp:anchor distT="0" distB="0" distL="114935" distR="114935" simplePos="0" relativeHeight="251659264" behindDoc="1" locked="0" layoutInCell="1" allowOverlap="1" wp14:anchorId="030EC278" wp14:editId="68471CEE">
          <wp:simplePos x="0" y="0"/>
          <wp:positionH relativeFrom="column">
            <wp:posOffset>3175</wp:posOffset>
          </wp:positionH>
          <wp:positionV relativeFrom="paragraph">
            <wp:posOffset>-14605</wp:posOffset>
          </wp:positionV>
          <wp:extent cx="1026160" cy="911225"/>
          <wp:effectExtent l="0" t="0" r="2540" b="3175"/>
          <wp:wrapTight wrapText="bothSides">
            <wp:wrapPolygon edited="0">
              <wp:start x="7619" y="0"/>
              <wp:lineTo x="4411" y="452"/>
              <wp:lineTo x="0" y="4967"/>
              <wp:lineTo x="401" y="18063"/>
              <wp:lineTo x="2807" y="20321"/>
              <wp:lineTo x="8421" y="21224"/>
              <wp:lineTo x="12832" y="21224"/>
              <wp:lineTo x="21252" y="19869"/>
              <wp:lineTo x="21252" y="4516"/>
              <wp:lineTo x="17243" y="452"/>
              <wp:lineTo x="14035" y="0"/>
              <wp:lineTo x="761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911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9209F">
      <w:rPr>
        <w:rFonts w:ascii="Garamond" w:hAnsi="Garamond"/>
        <w:sz w:val="52"/>
        <w:szCs w:val="52"/>
      </w:rPr>
      <w:t>Câmara Municipal de Ubá</w:t>
    </w:r>
  </w:p>
  <w:p w14:paraId="4813140E" w14:textId="77777777" w:rsidR="00000000" w:rsidRPr="00E9209F" w:rsidRDefault="00000000" w:rsidP="00DF0766">
    <w:pPr>
      <w:jc w:val="center"/>
      <w:rPr>
        <w:rFonts w:ascii="Garamond" w:hAnsi="Garamond"/>
        <w:sz w:val="32"/>
        <w:szCs w:val="32"/>
      </w:rPr>
    </w:pPr>
    <w:r w:rsidRPr="00E9209F">
      <w:rPr>
        <w:rFonts w:ascii="Garamond" w:hAnsi="Garamond"/>
        <w:sz w:val="32"/>
        <w:szCs w:val="32"/>
      </w:rPr>
      <w:t>ESTADO DE MINAS</w:t>
    </w:r>
    <w:r w:rsidRPr="00E9209F">
      <w:rPr>
        <w:rFonts w:ascii="Garamond" w:hAnsi="Garamond" w:cs="Arial"/>
        <w:sz w:val="32"/>
        <w:szCs w:val="32"/>
      </w:rPr>
      <w:t xml:space="preserve"> GERAIS</w:t>
    </w:r>
  </w:p>
  <w:bookmarkEnd w:id="2"/>
  <w:p w14:paraId="1EF54A1C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2E1B"/>
    <w:multiLevelType w:val="multilevel"/>
    <w:tmpl w:val="ECF4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2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7F"/>
    <w:rsid w:val="000C0C7F"/>
    <w:rsid w:val="00A33232"/>
    <w:rsid w:val="00A5527F"/>
    <w:rsid w:val="00C06EA2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059F"/>
  <w15:chartTrackingRefBased/>
  <w15:docId w15:val="{207081D6-9588-4254-9600-09064E8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7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527F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5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5527F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552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2023-08-11T21:15:00Z</dcterms:created>
  <dcterms:modified xsi:type="dcterms:W3CDTF">2023-08-11T21:22:00Z</dcterms:modified>
</cp:coreProperties>
</file>